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项目编号：HJJS2026091402</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2026年教务教学用品采购项目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HJJS2026091402</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2026年教务教学用品采购项目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预算金额：2</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649</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11日（星期五）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1.截止时间：2026年9月14日9点45分（北京时间）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1.时间：2026年9月14日9点45分（北京时间）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9月14日9点45分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i w:val="0"/>
          <w:caps w:val="0"/>
          <w:color w:val="444444"/>
          <w:spacing w:val="0"/>
          <w:sz w:val="24"/>
          <w:szCs w:val="24"/>
          <w:shd w:val="clear" w:color="auto" w:fill="FFFFFF"/>
        </w:rPr>
        <w:t>2</w:t>
      </w:r>
      <w:r>
        <w:rPr>
          <w:rFonts w:hint="eastAsia" w:ascii="仿宋" w:hAnsi="仿宋" w:eastAsia="仿宋" w:cs="仿宋"/>
          <w:i w:val="0"/>
          <w:caps w:val="0"/>
          <w:color w:val="444444"/>
          <w:spacing w:val="0"/>
          <w:sz w:val="24"/>
          <w:szCs w:val="24"/>
          <w:shd w:val="clear" w:color="auto" w:fill="FFFFFF"/>
          <w:lang w:val="en-US" w:eastAsia="zh-CN"/>
        </w:rPr>
        <w:t>.</w:t>
      </w:r>
      <w:r>
        <w:rPr>
          <w:rFonts w:hint="eastAsia" w:ascii="仿宋" w:hAnsi="仿宋" w:eastAsia="仿宋" w:cs="仿宋"/>
          <w:i w:val="0"/>
          <w:caps w:val="0"/>
          <w:color w:val="444444"/>
          <w:spacing w:val="0"/>
          <w:sz w:val="24"/>
          <w:szCs w:val="24"/>
          <w:shd w:val="clear" w:color="auto" w:fill="FFFFFF"/>
        </w:rPr>
        <w:t>649</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2026年教务教学用品采购项目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112"/>
        <w:gridCol w:w="2636"/>
        <w:gridCol w:w="2825"/>
        <w:gridCol w:w="1667"/>
        <w:gridCol w:w="1722"/>
      </w:tblGrid>
      <w:tr w14:paraId="6B85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558" w:type="pct"/>
            <w:tcBorders>
              <w:top w:val="single" w:color="000000" w:sz="4" w:space="0"/>
              <w:left w:val="single" w:color="000000" w:sz="4" w:space="0"/>
              <w:bottom w:val="single" w:color="000000" w:sz="4" w:space="0"/>
              <w:right w:val="single" w:color="000000" w:sz="4" w:space="0"/>
            </w:tcBorders>
            <w:shd w:val="clear"/>
            <w:vAlign w:val="center"/>
          </w:tcPr>
          <w:p w14:paraId="46A0CD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序号</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676A2E6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货物名称</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0E53B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规格型号</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4E77CE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单位</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61D93D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数量</w:t>
            </w:r>
          </w:p>
        </w:tc>
      </w:tr>
      <w:tr w14:paraId="2335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628C48EC">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3489ED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音频混音器</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315C2D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突音hy5</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201CC3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2386A3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08889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EB68ED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0A2DF9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键盘鼠标套装</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6D6345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联想km101</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AB431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套</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F6F40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6F110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6A7F98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0EEF6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桌面带线防丢笔</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6F82D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得力</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C8F38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288F66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20804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30CF1F8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4</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F2AB2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签字笔笔芯</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239C6A1">
            <w:pPr>
              <w:jc w:val="center"/>
              <w:rPr>
                <w:rFonts w:hint="eastAsia" w:ascii="仿宋" w:hAnsi="仿宋" w:eastAsia="仿宋" w:cs="仿宋"/>
                <w:i w:val="0"/>
                <w:iCs w:val="0"/>
                <w:color w:val="000000"/>
                <w:sz w:val="28"/>
                <w:szCs w:val="28"/>
                <w:u w:val="none"/>
              </w:rPr>
            </w:pP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446895C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EC195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7E14F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528292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5</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663350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7D0465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双鹿新精品碱性5号</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B95FEB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24BB6E5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08D0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45F0D67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6</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6054C1E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1B90DB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双鹿新精品碱性7号</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A4827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718FEF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3088A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6EB73F2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7</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FF0FD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12FB18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bios电池</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42BEBA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19541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42C1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5201C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8</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5D4813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1B1003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51MM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104BD1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185DE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200</w:t>
            </w:r>
          </w:p>
        </w:tc>
      </w:tr>
      <w:tr w14:paraId="1275D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1154EA6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9</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7B4A59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4D7FA8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41MM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6B59DE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20C3F3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3ADA3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3DB3AE5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10</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AFBC2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305222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32MM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6FB24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D1D16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69D3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15DAAEE0">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11</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C988B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1141354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5F0D15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54ABE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7001C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545F30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12</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1D905A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FCF88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19MM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6BA2AD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61D366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200</w:t>
            </w:r>
          </w:p>
        </w:tc>
      </w:tr>
      <w:tr w14:paraId="6D171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AEACE2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13</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3085C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签字笔</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C27EA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uba188黑1.0</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37C0F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40A0F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40</w:t>
            </w:r>
          </w:p>
        </w:tc>
      </w:tr>
      <w:tr w14:paraId="5483B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3B7035E1">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14</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37D5204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鼠标</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355B99A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英菲克M1二代无线鼠标蓝牙静音无声typec可充电</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29CCFE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72B680F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8</w:t>
            </w:r>
          </w:p>
        </w:tc>
      </w:tr>
      <w:tr w14:paraId="5AC7D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50FEE55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15</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54FBAF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显示器支架</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712DDD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星凯仕双屏显示器支架底座款双屏左右款立柱50cm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130093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套</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D6AEA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w:t>
            </w:r>
          </w:p>
        </w:tc>
      </w:tr>
      <w:tr w14:paraId="5561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111FA1A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16</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69EDA7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61856C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bios电池</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63940B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1AA5AD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773E5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01B066AA">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17</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708AF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桌面带线防丢笔</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4039E1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得力</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5AAAC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6D4D1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7F21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013EFD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18</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59F99B0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A4033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双鹿新精品碱性5号</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9B910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D265B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46821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58B6E0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19</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184477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电池</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53D382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双鹿新精品碱性7号</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09EE9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7E29D2A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100</w:t>
            </w:r>
          </w:p>
        </w:tc>
      </w:tr>
      <w:tr w14:paraId="49C7C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64F924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20</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7A609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3246A8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51MM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2E2EF5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140B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200</w:t>
            </w:r>
          </w:p>
        </w:tc>
      </w:tr>
      <w:tr w14:paraId="45EC1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1B818255">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21</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59FD2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18833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41MM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078591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5A05AB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6A14A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4BFFFDD6">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22</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050B1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42B702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32MM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24D06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789FC9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11A7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6A2098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23</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5E7A62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6839F03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25MM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6FE922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4C2FCD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300</w:t>
            </w:r>
          </w:p>
        </w:tc>
      </w:tr>
      <w:tr w14:paraId="6E49B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B361A3F">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24</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44A464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长尾夹</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BDF36A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19MM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0C678EC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盒</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BC909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200</w:t>
            </w:r>
          </w:p>
        </w:tc>
      </w:tr>
      <w:tr w14:paraId="246D1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6B1FCCC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25</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1ACBC2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签字笔</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3F5B67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uba188黑1.0</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51BE1F6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3AC38D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40</w:t>
            </w:r>
          </w:p>
        </w:tc>
      </w:tr>
      <w:tr w14:paraId="02A4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0D2B0D0B">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26</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604384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文件盒</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FEF20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35MM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D0EF6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888E9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50</w:t>
            </w:r>
          </w:p>
        </w:tc>
      </w:tr>
      <w:tr w14:paraId="4D358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EBECB3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27</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0EB102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文件盒</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7FCD7F1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55MM</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4643F8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2512BC0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50</w:t>
            </w:r>
          </w:p>
        </w:tc>
      </w:tr>
      <w:tr w14:paraId="194A7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00B2415E">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28</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18420C8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机房系统专用存储盘</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5A278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金士顿官方正品u盘TypeC双接口256G</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0D5F2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E0486E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20</w:t>
            </w:r>
          </w:p>
        </w:tc>
      </w:tr>
      <w:tr w14:paraId="7E935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092099F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29</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376794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订书机</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627D62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得力</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2783CC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629C639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340EB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25C3D1A8">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30</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201351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档案袋</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2C632B76">
            <w:pPr>
              <w:jc w:val="center"/>
              <w:rPr>
                <w:rFonts w:hint="eastAsia" w:ascii="仿宋" w:hAnsi="仿宋" w:eastAsia="仿宋" w:cs="仿宋"/>
                <w:i w:val="0"/>
                <w:iCs w:val="0"/>
                <w:color w:val="000000"/>
                <w:sz w:val="28"/>
                <w:szCs w:val="28"/>
                <w:u w:val="none"/>
              </w:rPr>
            </w:pP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7D5FC4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1DC183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2</w:t>
            </w:r>
          </w:p>
        </w:tc>
      </w:tr>
      <w:tr w14:paraId="0E2E7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6DFAD917">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31</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76894F7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固态硬盘</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16AEEE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西数SN730-256G</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3CF511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个</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48C2CC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r w14:paraId="02F7C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1112" w:type="dxa"/>
            <w:tcBorders>
              <w:top w:val="single" w:color="000000" w:sz="4" w:space="0"/>
              <w:left w:val="single" w:color="000000" w:sz="4" w:space="0"/>
              <w:bottom w:val="single" w:color="000000" w:sz="4" w:space="0"/>
              <w:right w:val="single" w:color="000000" w:sz="4" w:space="0"/>
            </w:tcBorders>
            <w:shd w:val="clear"/>
            <w:vAlign w:val="center"/>
          </w:tcPr>
          <w:p w14:paraId="7B07C49D">
            <w:pPr>
              <w:keepNext w:val="0"/>
              <w:keepLines w:val="0"/>
              <w:widowControl/>
              <w:suppressLineNumbers w:val="0"/>
              <w:jc w:val="center"/>
              <w:textAlignment w:val="center"/>
              <w:rPr>
                <w:rFonts w:hint="eastAsia" w:ascii="仿宋" w:hAnsi="仿宋" w:eastAsia="仿宋" w:cs="仿宋"/>
                <w:i w:val="0"/>
                <w:iCs w:val="0"/>
                <w:color w:val="000000"/>
                <w:kern w:val="0"/>
                <w:sz w:val="28"/>
                <w:szCs w:val="28"/>
                <w:u w:val="none"/>
                <w:lang w:val="en-US" w:eastAsia="zh-CN" w:bidi="ar"/>
              </w:rPr>
            </w:pPr>
            <w:r>
              <w:rPr>
                <w:rFonts w:hint="eastAsia" w:ascii="仿宋" w:hAnsi="仿宋" w:eastAsia="仿宋" w:cs="仿宋"/>
                <w:i w:val="0"/>
                <w:iCs w:val="0"/>
                <w:color w:val="000000"/>
                <w:kern w:val="0"/>
                <w:sz w:val="28"/>
                <w:szCs w:val="28"/>
                <w:u w:val="none"/>
                <w:lang w:val="en-US" w:eastAsia="zh-CN" w:bidi="ar"/>
              </w:rPr>
              <w:t>32</w:t>
            </w:r>
          </w:p>
        </w:tc>
        <w:tc>
          <w:tcPr>
            <w:tcW w:w="1322" w:type="pct"/>
            <w:tcBorders>
              <w:top w:val="single" w:color="000000" w:sz="4" w:space="0"/>
              <w:left w:val="single" w:color="000000" w:sz="4" w:space="0"/>
              <w:bottom w:val="single" w:color="000000" w:sz="4" w:space="0"/>
              <w:right w:val="single" w:color="000000" w:sz="4" w:space="0"/>
            </w:tcBorders>
            <w:shd w:val="clear"/>
            <w:vAlign w:val="center"/>
          </w:tcPr>
          <w:p w14:paraId="08222EC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内存条</w:t>
            </w:r>
          </w:p>
        </w:tc>
        <w:tc>
          <w:tcPr>
            <w:tcW w:w="1417" w:type="pct"/>
            <w:tcBorders>
              <w:top w:val="single" w:color="000000" w:sz="4" w:space="0"/>
              <w:left w:val="single" w:color="000000" w:sz="4" w:space="0"/>
              <w:bottom w:val="single" w:color="000000" w:sz="4" w:space="0"/>
              <w:right w:val="single" w:color="000000" w:sz="4" w:space="0"/>
            </w:tcBorders>
            <w:shd w:val="clear"/>
            <w:vAlign w:val="center"/>
          </w:tcPr>
          <w:p w14:paraId="5FC0099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三星DDR4-2666（8G）</w:t>
            </w:r>
          </w:p>
        </w:tc>
        <w:tc>
          <w:tcPr>
            <w:tcW w:w="836" w:type="pct"/>
            <w:tcBorders>
              <w:top w:val="single" w:color="000000" w:sz="4" w:space="0"/>
              <w:left w:val="single" w:color="000000" w:sz="4" w:space="0"/>
              <w:bottom w:val="single" w:color="000000" w:sz="4" w:space="0"/>
              <w:right w:val="single" w:color="000000" w:sz="4" w:space="0"/>
            </w:tcBorders>
            <w:shd w:val="clear"/>
            <w:vAlign w:val="center"/>
          </w:tcPr>
          <w:p w14:paraId="165AEB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根</w:t>
            </w:r>
          </w:p>
        </w:tc>
        <w:tc>
          <w:tcPr>
            <w:tcW w:w="864" w:type="pct"/>
            <w:tcBorders>
              <w:top w:val="single" w:color="000000" w:sz="4" w:space="0"/>
              <w:left w:val="single" w:color="000000" w:sz="4" w:space="0"/>
              <w:bottom w:val="single" w:color="000000" w:sz="4" w:space="0"/>
              <w:right w:val="single" w:color="000000" w:sz="4" w:space="0"/>
            </w:tcBorders>
            <w:shd w:val="clear"/>
            <w:vAlign w:val="center"/>
          </w:tcPr>
          <w:p w14:paraId="255C7F7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10</w:t>
            </w:r>
          </w:p>
        </w:tc>
      </w:tr>
    </w:tbl>
    <w:p w14:paraId="62937B59">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w:t>
      </w:r>
      <w:r>
        <w:rPr>
          <w:rFonts w:hint="eastAsia" w:ascii="仿宋" w:hAnsi="仿宋" w:eastAsia="仿宋" w:cs="仿宋"/>
          <w:b/>
          <w:bCs/>
          <w:sz w:val="52"/>
          <w:szCs w:val="52"/>
          <w:highlight w:val="none"/>
          <w:lang w:val="en-US" w:eastAsia="zh-CN"/>
        </w:rPr>
        <w:t>教务教学用品</w:t>
      </w:r>
      <w:r>
        <w:rPr>
          <w:rFonts w:hint="eastAsia" w:ascii="仿宋" w:hAnsi="仿宋" w:eastAsia="仿宋" w:cs="仿宋"/>
          <w:b/>
          <w:bCs/>
          <w:sz w:val="52"/>
          <w:szCs w:val="52"/>
          <w:highlight w:val="none"/>
          <w:lang w:eastAsia="zh-CN"/>
        </w:rPr>
        <w:t>采购项目</w:t>
      </w:r>
    </w:p>
    <w:p w14:paraId="1BF5564C">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5443"/>
      <w:bookmarkStart w:id="19" w:name="_Toc18891"/>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27212"/>
      <w:bookmarkStart w:id="22" w:name="_Toc17238"/>
      <w:bookmarkStart w:id="23" w:name="_Toc31988"/>
      <w:bookmarkStart w:id="24" w:name="_Toc24334"/>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4445"/>
      <w:bookmarkStart w:id="26" w:name="_Toc17639"/>
      <w:bookmarkStart w:id="27" w:name="_Toc28021"/>
      <w:bookmarkStart w:id="28" w:name="_Toc16965"/>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24564"/>
      <w:bookmarkStart w:id="31" w:name="_Toc31343"/>
      <w:bookmarkStart w:id="32" w:name="_Toc13391"/>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4309_WPSOffice_Level1"/>
      <w:bookmarkStart w:id="34" w:name="_Toc29443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30510"/>
      <w:bookmarkStart w:id="36" w:name="_Toc5904"/>
      <w:bookmarkStart w:id="37" w:name="_Toc7552"/>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2026年教务教学用品采购项目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w:t>
      </w:r>
      <w:r>
        <w:rPr>
          <w:rFonts w:hint="eastAsia" w:ascii="仿宋" w:hAnsi="仿宋" w:eastAsia="仿宋" w:cs="仿宋"/>
          <w:sz w:val="28"/>
          <w:szCs w:val="28"/>
          <w:lang w:val="en-US" w:eastAsia="zh-CN"/>
        </w:rPr>
        <w:t>教务教学用品</w:t>
      </w:r>
      <w:r>
        <w:rPr>
          <w:rFonts w:hint="eastAsia" w:ascii="仿宋" w:hAnsi="仿宋" w:eastAsia="仿宋" w:cs="仿宋"/>
          <w:sz w:val="28"/>
          <w:szCs w:val="28"/>
          <w:lang w:eastAsia="zh-CN"/>
        </w:rPr>
        <w:t>采购项目</w:t>
      </w:r>
    </w:p>
    <w:tbl>
      <w:tblPr>
        <w:tblStyle w:val="2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9"/>
        <w:gridCol w:w="1901"/>
        <w:gridCol w:w="2040"/>
        <w:gridCol w:w="1200"/>
        <w:gridCol w:w="1250"/>
        <w:gridCol w:w="1243"/>
        <w:gridCol w:w="1243"/>
      </w:tblGrid>
      <w:tr w14:paraId="5A36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E25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A5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D0C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26F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A4D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768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单价</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B6AE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小计</w:t>
            </w:r>
          </w:p>
        </w:tc>
      </w:tr>
      <w:tr w14:paraId="6827F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01E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DB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音频混音器</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167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突音hy5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88F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CDB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7E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FBA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637D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FC7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C2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键盘鼠标套装</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A01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联想km101</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8F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50A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47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5D2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5C67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62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131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桌面带线防丢笔</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77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53C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2E3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7C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FC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845F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D51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97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签字笔笔芯</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B571">
            <w:pPr>
              <w:jc w:val="center"/>
              <w:rPr>
                <w:rFonts w:hint="eastAsia" w:ascii="仿宋" w:hAnsi="仿宋" w:eastAsia="仿宋" w:cs="仿宋"/>
                <w:i w:val="0"/>
                <w:iCs w:val="0"/>
                <w:color w:val="000000"/>
                <w:sz w:val="24"/>
                <w:szCs w:val="24"/>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7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1DA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5E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87A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7D8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7D0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CE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E89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双鹿新精品碱性5号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0B4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1D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32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47A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D1C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C53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88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62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双鹿新精品碱性7号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C1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BBB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28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091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D4F1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25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5D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CB7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bios电池</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97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A13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A9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5B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ECE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B68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E3E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9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195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FA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8B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6E2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335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794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5B8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C9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08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4E7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A59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2E6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0344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E79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362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74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37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318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AC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D2B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0993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5A9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D4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533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48D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026C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066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BFE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8648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6DB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553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2C5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56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6D4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CC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84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69AA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94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4BF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签字笔</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3E4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uba188黑1.0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6B9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19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1DD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5B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96BD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62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E4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鼠标</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02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英菲克M1二代无线鼠标蓝牙静音无声typec可充电</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69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DB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E2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14D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7BE4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E8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E8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显示器支架</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78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星凯仕双屏显示器支架底座款双屏左右款立柱50cm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2CF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FC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57B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292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D0B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CF2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BD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D6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bios电池</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E4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708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ECE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6B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14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9F4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2390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桌面带线防丢笔</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97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05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94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D11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BF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6A0E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199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7D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43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双鹿新精品碱性5号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E7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085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24E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6E3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911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676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EB9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电池</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D4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双鹿新精品碱性7号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0E0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4C4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91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571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779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7A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B62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CD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55A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F67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D2B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81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139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48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7B7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FA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5B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90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48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775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3E8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2A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20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6A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DA2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DB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933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7A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D53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BCF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D1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AD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CB2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4F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F16B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E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CF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B46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BE9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长尾夹</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97E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765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盒</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E3B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13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CE0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B56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EB5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06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签字笔</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906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uba188黑1.0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6B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A7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59C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66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79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45F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99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文件盒</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54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42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53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59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FE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7F9D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00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F25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文件盒</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1D9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55MM</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1D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DB3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58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04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E1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7C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E21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机房系统专用存储盘</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12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金士顿官方正品u盘TypeC双接口256G</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FB3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B11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52D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9CC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5C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961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29</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035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订书机</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666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得力</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A3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E81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86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44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B8F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8A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58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档案袋</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6C33">
            <w:pPr>
              <w:jc w:val="center"/>
              <w:rPr>
                <w:rFonts w:hint="eastAsia" w:ascii="仿宋" w:hAnsi="仿宋" w:eastAsia="仿宋" w:cs="仿宋"/>
                <w:i w:val="0"/>
                <w:iCs w:val="0"/>
                <w:color w:val="000000"/>
                <w:sz w:val="24"/>
                <w:szCs w:val="24"/>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1BD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6D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64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B13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22B3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9B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492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固态硬盘</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137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西数SN730-256G</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D9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B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429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0486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2F80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514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w:t>
            </w:r>
          </w:p>
        </w:tc>
        <w:tc>
          <w:tcPr>
            <w:tcW w:w="9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7C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内存条</w:t>
            </w:r>
          </w:p>
        </w:tc>
        <w:tc>
          <w:tcPr>
            <w:tcW w:w="10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1DA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三星DDR4-2666（8G）</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4A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83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64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FFA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3D6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37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DA8B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12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E620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7B6FFB2B">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bookmarkStart w:id="66" w:name="_GoBack"/>
      <w:bookmarkEnd w:id="66"/>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3271_WPSOffice_Level1"/>
      <w:bookmarkStart w:id="58" w:name="_Toc12685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2026年教务教学用品采购项目</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284684"/>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22</Pages>
  <Words>4151</Words>
  <Characters>4349</Characters>
  <Lines>85</Lines>
  <Paragraphs>24</Paragraphs>
  <TotalTime>10</TotalTime>
  <ScaleCrop>false</ScaleCrop>
  <LinksUpToDate>false</LinksUpToDate>
  <CharactersWithSpaces>4764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2026-09-08T00:29:09Z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